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3420"/>
      </w:tblGrid>
      <w:tr w:rsidR="00EF5711" w:rsidTr="00E70F36">
        <w:tc>
          <w:tcPr>
            <w:tcW w:w="5940" w:type="dxa"/>
          </w:tcPr>
          <w:p w:rsidR="00EF5711" w:rsidRDefault="00EF5711" w:rsidP="00EF5711">
            <w:pPr>
              <w:rPr>
                <w:rFonts w:ascii="Eras Bold ITC" w:hAnsi="Eras Bold ITC"/>
                <w:sz w:val="28"/>
                <w:szCs w:val="28"/>
              </w:rPr>
            </w:pPr>
            <w:r>
              <w:rPr>
                <w:rFonts w:ascii="Eras Bold ITC" w:hAnsi="Eras Bold ITC"/>
                <w:sz w:val="28"/>
                <w:szCs w:val="28"/>
              </w:rPr>
              <w:t>A</w:t>
            </w:r>
            <w:r>
              <w:rPr>
                <w:rFonts w:ascii="Eras Bold ITC" w:hAnsi="Eras Bold ITC"/>
                <w:sz w:val="28"/>
                <w:szCs w:val="28"/>
              </w:rPr>
              <w:t>UCD Diversity &amp; Inclusion Blueprint</w:t>
            </w:r>
          </w:p>
          <w:p w:rsidR="00EF5711" w:rsidRDefault="00EF5711" w:rsidP="00EF5711">
            <w:pPr>
              <w:rPr>
                <w:rFonts w:ascii="Eras Bold ITC" w:hAnsi="Eras Bold ITC"/>
                <w:sz w:val="28"/>
                <w:szCs w:val="28"/>
              </w:rPr>
            </w:pPr>
            <w:r>
              <w:rPr>
                <w:rFonts w:ascii="Eras Bold ITC" w:hAnsi="Eras Bold ITC"/>
                <w:sz w:val="28"/>
                <w:szCs w:val="28"/>
              </w:rPr>
              <w:t>June 2015 Progress Update</w:t>
            </w:r>
          </w:p>
          <w:p w:rsidR="00EF5711" w:rsidRDefault="00EF5711"/>
        </w:tc>
        <w:tc>
          <w:tcPr>
            <w:tcW w:w="3420" w:type="dxa"/>
          </w:tcPr>
          <w:p w:rsidR="00EF5711" w:rsidRDefault="00EF5711">
            <w:r>
              <w:rPr>
                <w:noProof/>
              </w:rPr>
              <w:drawing>
                <wp:anchor distT="0" distB="0" distL="114300" distR="114300" simplePos="0" relativeHeight="251663360" behindDoc="0" locked="0" layoutInCell="1" allowOverlap="1" wp14:anchorId="6522E40C" wp14:editId="069391A8">
                  <wp:simplePos x="0" y="0"/>
                  <wp:positionH relativeFrom="column">
                    <wp:posOffset>-68580</wp:posOffset>
                  </wp:positionH>
                  <wp:positionV relativeFrom="paragraph">
                    <wp:posOffset>0</wp:posOffset>
                  </wp:positionV>
                  <wp:extent cx="1243330" cy="5213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8207" b="14566"/>
                          <a:stretch/>
                        </pic:blipFill>
                        <pic:spPr bwMode="auto">
                          <a:xfrm>
                            <a:off x="0" y="0"/>
                            <a:ext cx="1243330" cy="521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tbl>
      <w:tblPr>
        <w:tblW w:w="0" w:type="auto"/>
        <w:tblCellMar>
          <w:left w:w="0" w:type="dxa"/>
          <w:right w:w="0" w:type="dxa"/>
        </w:tblCellMar>
        <w:tblLook w:val="04A0" w:firstRow="1" w:lastRow="0" w:firstColumn="1" w:lastColumn="0" w:noHBand="0" w:noVBand="1"/>
      </w:tblPr>
      <w:tblGrid>
        <w:gridCol w:w="9360"/>
      </w:tblGrid>
      <w:tr w:rsidR="00EF5711" w:rsidTr="00EF5711">
        <w:tc>
          <w:tcPr>
            <w:tcW w:w="9576" w:type="dxa"/>
            <w:tcMar>
              <w:top w:w="0" w:type="dxa"/>
              <w:left w:w="108" w:type="dxa"/>
              <w:bottom w:w="0" w:type="dxa"/>
              <w:right w:w="108" w:type="dxa"/>
            </w:tcMar>
          </w:tcPr>
          <w:p w:rsidR="00E70F36" w:rsidRDefault="00E70F36">
            <w:pPr>
              <w:pStyle w:val="NormalWeb"/>
              <w:rPr>
                <w:rFonts w:ascii="Calibri" w:hAnsi="Calibri"/>
                <w:sz w:val="22"/>
                <w:szCs w:val="22"/>
              </w:rPr>
            </w:pPr>
          </w:p>
          <w:p w:rsidR="00EF5711" w:rsidRDefault="00EF5711">
            <w:pPr>
              <w:pStyle w:val="NormalWeb"/>
              <w:rPr>
                <w:rFonts w:ascii="Calibri" w:hAnsi="Calibri"/>
                <w:sz w:val="22"/>
                <w:szCs w:val="22"/>
              </w:rPr>
            </w:pPr>
            <w:r>
              <w:rPr>
                <w:rFonts w:ascii="Calibri" w:hAnsi="Calibri"/>
                <w:sz w:val="22"/>
                <w:szCs w:val="22"/>
              </w:rPr>
              <w:t>The Association of University Centers on Disabilities (AUCD) continues an innovative effort to address the growing diversity of people with disabilities by developing a diversity and inclusion blueprint to include guidance, resources, and action plans for network Centers, AUCD, AIDD and MCHB, so each can better serve diverse populations.</w:t>
            </w:r>
          </w:p>
          <w:p w:rsidR="00EF5711" w:rsidRDefault="00EF5711">
            <w:pPr>
              <w:pStyle w:val="NormalWeb"/>
              <w:rPr>
                <w:rFonts w:ascii="Calibri" w:hAnsi="Calibri"/>
                <w:sz w:val="22"/>
                <w:szCs w:val="22"/>
              </w:rPr>
            </w:pPr>
            <w:r>
              <w:rPr>
                <w:rFonts w:ascii="Calibri" w:hAnsi="Calibri"/>
                <w:sz w:val="22"/>
                <w:szCs w:val="22"/>
              </w:rPr>
              <w:t>The Diversity &amp; Inclusion Fellowship team is concluding the information-gathering stage of the project, having researched many publications related to diversity and inclusion, as well as reviewing numerous other Blueprints. The team has also conducted many in-person, phone, and Skype information-gathering interviews with AUCD Council and SIG members, and internal and external stakeholders. In addition, surveys have been distributed to UCEDD and LEND directors and members, as well as Blueprint funders at AIDD and MCHB. In June the team will analyze and prioritize the many recommendations received, with the intent of developing a Blueprint we currently envision offering a matrix of action plans, goals, resources, timelines, and outcome measures to meet the diverse needs of the Network.</w:t>
            </w:r>
          </w:p>
          <w:p w:rsidR="00EF5711" w:rsidRDefault="00EF5711">
            <w:pPr>
              <w:pStyle w:val="NormalWeb"/>
              <w:rPr>
                <w:rFonts w:ascii="Calibri" w:hAnsi="Calibri"/>
                <w:sz w:val="22"/>
                <w:szCs w:val="22"/>
              </w:rPr>
            </w:pPr>
            <w:r>
              <w:rPr>
                <w:rFonts w:ascii="Calibri" w:hAnsi="Calibri"/>
                <w:sz w:val="22"/>
                <w:szCs w:val="22"/>
              </w:rPr>
              <w:t>The team traveled in May to the Pacific Rim International Conference on Disability and Diversity (</w:t>
            </w:r>
            <w:hyperlink r:id="rId5" w:tooltip="Pacific Rim International Conference on Disability and Diversity" w:history="1">
              <w:r>
                <w:rPr>
                  <w:rStyle w:val="Hyperlink"/>
                  <w:rFonts w:ascii="Calibri" w:hAnsi="Calibri"/>
                  <w:sz w:val="22"/>
                  <w:szCs w:val="22"/>
                </w:rPr>
                <w:t>http://www.pacrim.hawaii.edu/</w:t>
              </w:r>
            </w:hyperlink>
            <w:r>
              <w:rPr>
                <w:rFonts w:ascii="Calibri" w:hAnsi="Calibri"/>
                <w:sz w:val="22"/>
                <w:szCs w:val="22"/>
              </w:rPr>
              <w:t xml:space="preserve">) in Honolulu, Hawaii where we all had a chance to meet in-person for the first time. Team member Naomi </w:t>
            </w:r>
            <w:proofErr w:type="spellStart"/>
            <w:r>
              <w:rPr>
                <w:rFonts w:ascii="Calibri" w:hAnsi="Calibri"/>
                <w:sz w:val="22"/>
                <w:szCs w:val="22"/>
              </w:rPr>
              <w:t>Rombaoa</w:t>
            </w:r>
            <w:proofErr w:type="spellEnd"/>
            <w:r>
              <w:rPr>
                <w:rFonts w:ascii="Calibri" w:hAnsi="Calibri"/>
                <w:sz w:val="22"/>
                <w:szCs w:val="22"/>
              </w:rPr>
              <w:t xml:space="preserve"> Tanaka and the Hawaii UCEDD, the Center on Disability Studies, were fantastic hosts. The team presented both at the Conference and at a community meeting held at the University of Hawaii at </w:t>
            </w:r>
            <w:proofErr w:type="spellStart"/>
            <w:r>
              <w:rPr>
                <w:rFonts w:ascii="Calibri" w:hAnsi="Calibri"/>
                <w:sz w:val="22"/>
                <w:szCs w:val="22"/>
              </w:rPr>
              <w:t>Manoa</w:t>
            </w:r>
            <w:proofErr w:type="spellEnd"/>
            <w:r>
              <w:rPr>
                <w:rFonts w:ascii="Calibri" w:hAnsi="Calibri"/>
                <w:sz w:val="22"/>
                <w:szCs w:val="22"/>
              </w:rPr>
              <w:t>. In this way we both presented on the Blueprint process and continued information-gathering.</w:t>
            </w:r>
          </w:p>
          <w:p w:rsidR="00EF5711" w:rsidRDefault="00EF5711">
            <w:pPr>
              <w:pStyle w:val="NormalWeb"/>
              <w:jc w:val="center"/>
              <w:rPr>
                <w:rFonts w:ascii="Calibri" w:hAnsi="Calibri"/>
                <w:sz w:val="22"/>
                <w:szCs w:val="22"/>
              </w:rPr>
            </w:pPr>
            <w:r>
              <w:rPr>
                <w:rFonts w:ascii="Calibri" w:hAnsi="Calibri"/>
                <w:noProof/>
                <w:sz w:val="22"/>
                <w:szCs w:val="22"/>
              </w:rPr>
              <w:drawing>
                <wp:inline distT="0" distB="0" distL="0" distR="0">
                  <wp:extent cx="2514600" cy="1600200"/>
                  <wp:effectExtent l="0" t="0" r="0" b="0"/>
                  <wp:docPr id="1" name="Picture 1" descr="cid:image003.jpg@01D0A1E3.710C6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0A1E3.710C64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14600" cy="1600200"/>
                          </a:xfrm>
                          <a:prstGeom prst="rect">
                            <a:avLst/>
                          </a:prstGeom>
                          <a:noFill/>
                          <a:ln>
                            <a:noFill/>
                          </a:ln>
                        </pic:spPr>
                      </pic:pic>
                    </a:graphicData>
                  </a:graphic>
                </wp:inline>
              </w:drawing>
            </w:r>
          </w:p>
          <w:p w:rsidR="00EF5711" w:rsidRDefault="00EF5711">
            <w:pPr>
              <w:pStyle w:val="NormalWeb"/>
              <w:jc w:val="center"/>
              <w:rPr>
                <w:rFonts w:ascii="Calibri" w:hAnsi="Calibri"/>
                <w:i/>
                <w:iCs/>
                <w:sz w:val="22"/>
                <w:szCs w:val="22"/>
              </w:rPr>
            </w:pPr>
            <w:r>
              <w:rPr>
                <w:rFonts w:ascii="Calibri" w:hAnsi="Calibri"/>
                <w:i/>
                <w:iCs/>
                <w:sz w:val="22"/>
                <w:szCs w:val="22"/>
              </w:rPr>
              <w:t xml:space="preserve">From Left in photo: Dewayne </w:t>
            </w:r>
            <w:proofErr w:type="spellStart"/>
            <w:r>
              <w:rPr>
                <w:rFonts w:ascii="Calibri" w:hAnsi="Calibri"/>
                <w:i/>
                <w:iCs/>
                <w:sz w:val="22"/>
                <w:szCs w:val="22"/>
              </w:rPr>
              <w:t>Bettag</w:t>
            </w:r>
            <w:proofErr w:type="spellEnd"/>
            <w:r>
              <w:rPr>
                <w:rFonts w:ascii="Calibri" w:hAnsi="Calibri"/>
                <w:i/>
                <w:iCs/>
                <w:sz w:val="22"/>
                <w:szCs w:val="22"/>
              </w:rPr>
              <w:t xml:space="preserve"> and JoAnn Yuen of the Hawaii Center on Disability Studies and Dawn Rudolph, Steve Brown and </w:t>
            </w:r>
            <w:proofErr w:type="spellStart"/>
            <w:r>
              <w:rPr>
                <w:rFonts w:ascii="Calibri" w:hAnsi="Calibri"/>
                <w:i/>
                <w:iCs/>
                <w:sz w:val="22"/>
                <w:szCs w:val="22"/>
              </w:rPr>
              <w:t>Jenean</w:t>
            </w:r>
            <w:proofErr w:type="spellEnd"/>
            <w:r>
              <w:rPr>
                <w:rFonts w:ascii="Calibri" w:hAnsi="Calibri"/>
                <w:i/>
                <w:iCs/>
                <w:sz w:val="22"/>
                <w:szCs w:val="22"/>
              </w:rPr>
              <w:t xml:space="preserve"> Castillo of the AUCD Diversity and Inclusion Blueprint Team at "Redefining Leadership: The AUCD's Diversity and Inclusion Blueprint for Systems Change" presentation</w:t>
            </w:r>
          </w:p>
          <w:p w:rsidR="00EF5711" w:rsidRDefault="00EF5711">
            <w:pPr>
              <w:pStyle w:val="NormalWeb"/>
              <w:rPr>
                <w:rFonts w:ascii="Calibri" w:hAnsi="Calibri"/>
                <w:sz w:val="22"/>
                <w:szCs w:val="22"/>
              </w:rPr>
            </w:pPr>
            <w:r>
              <w:rPr>
                <w:rFonts w:ascii="Calibri" w:hAnsi="Calibri"/>
                <w:sz w:val="22"/>
                <w:szCs w:val="22"/>
              </w:rPr>
              <w:t>The team also facilitated a Community Conversation about Diversity and Inclusion on Monday, May 11, 2015. This provided an opportunity to share ideas, barriers, questions, and strategies on incorporating diversity and inclusion strategies into the fabric of UCEDD and LEND work. The conversation is archived at:</w:t>
            </w:r>
          </w:p>
          <w:p w:rsidR="00EF5711" w:rsidRDefault="00EF5711">
            <w:pPr>
              <w:pStyle w:val="NormalWeb"/>
              <w:rPr>
                <w:rFonts w:ascii="Calibri" w:hAnsi="Calibri"/>
                <w:sz w:val="22"/>
                <w:szCs w:val="22"/>
              </w:rPr>
            </w:pPr>
            <w:hyperlink r:id="rId8" w:history="1">
              <w:r>
                <w:rPr>
                  <w:rStyle w:val="Hyperlink"/>
                  <w:rFonts w:ascii="Calibri" w:hAnsi="Calibri"/>
                  <w:sz w:val="22"/>
                  <w:szCs w:val="22"/>
                </w:rPr>
                <w:t>https://aucd.adobeconnect.com/_a1005431686/p5wdtbykvdr/?launcher=false&amp;fcsContent=true&amp;pbMode=normal</w:t>
              </w:r>
            </w:hyperlink>
          </w:p>
          <w:p w:rsidR="00EF5711" w:rsidRDefault="00EF5711">
            <w:pPr>
              <w:pStyle w:val="NormalWeb"/>
              <w:rPr>
                <w:rFonts w:ascii="Calibri" w:hAnsi="Calibri"/>
                <w:sz w:val="22"/>
                <w:szCs w:val="22"/>
              </w:rPr>
            </w:pPr>
            <w:bookmarkStart w:id="0" w:name="_GoBack"/>
            <w:bookmarkEnd w:id="0"/>
            <w:r>
              <w:rPr>
                <w:rFonts w:ascii="Calibri" w:hAnsi="Calibri"/>
                <w:sz w:val="22"/>
                <w:szCs w:val="22"/>
              </w:rPr>
              <w:lastRenderedPageBreak/>
              <w:t>The team continues to work on Blueprint development with the AUCD Multicultural Council and will be following up with stakeholders who expressed an interest in continuing to contribute to Blueprint development.</w:t>
            </w:r>
          </w:p>
          <w:p w:rsidR="00EF5711" w:rsidRDefault="00EF5711">
            <w:r>
              <w:t xml:space="preserve">Network engagement is key to the success of this effort, and to ensure it addresses your needs! Every faculty, staff, trainee, and advisory group member within AUCD's network is encouraged to participate. For more information, please contact Dawn Rudolph at </w:t>
            </w:r>
            <w:hyperlink r:id="rId9" w:history="1">
              <w:r>
                <w:rPr>
                  <w:rStyle w:val="Hyperlink"/>
                </w:rPr>
                <w:t>drudolph@aucd.org</w:t>
              </w:r>
            </w:hyperlink>
            <w:r>
              <w:t>.</w:t>
            </w:r>
          </w:p>
        </w:tc>
      </w:tr>
    </w:tbl>
    <w:p w:rsidR="00B3559E" w:rsidRDefault="00E70F36"/>
    <w:sectPr w:rsidR="00B3559E" w:rsidSect="00E70F36">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11"/>
    <w:rsid w:val="00277F86"/>
    <w:rsid w:val="00BD05EA"/>
    <w:rsid w:val="00E70F36"/>
    <w:rsid w:val="00EF5711"/>
    <w:rsid w:val="00FB0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7BA8277-BC02-4407-A3A4-8E558FD4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711"/>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5711"/>
    <w:rPr>
      <w:color w:val="0563C1"/>
      <w:u w:val="single"/>
    </w:rPr>
  </w:style>
  <w:style w:type="paragraph" w:styleId="NormalWeb">
    <w:name w:val="Normal (Web)"/>
    <w:basedOn w:val="Normal"/>
    <w:uiPriority w:val="99"/>
    <w:semiHidden/>
    <w:unhideWhenUsed/>
    <w:rsid w:val="00EF5711"/>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EF5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cd.adobeconnect.com/_a1005431686/p5wdtbykvdr/?launcher=false&amp;fcsContent=true&amp;pbMode=normal" TargetMode="External"/><Relationship Id="rId3" Type="http://schemas.openxmlformats.org/officeDocument/2006/relationships/webSettings" Target="webSettings.xml"/><Relationship Id="rId7" Type="http://schemas.openxmlformats.org/officeDocument/2006/relationships/image" Target="cid:image003.jpg@01D0A1E3.710C64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pacrim.hawaii.ed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20drudolph@au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Costalas</dc:creator>
  <cp:keywords/>
  <dc:description/>
  <cp:lastModifiedBy>Anna Costalas</cp:lastModifiedBy>
  <cp:revision>2</cp:revision>
  <dcterms:created xsi:type="dcterms:W3CDTF">2015-06-25T15:35:00Z</dcterms:created>
  <dcterms:modified xsi:type="dcterms:W3CDTF">2015-06-25T15:42:00Z</dcterms:modified>
</cp:coreProperties>
</file>